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F9" w:rsidRPr="00BF77AB" w:rsidRDefault="00DD1266" w:rsidP="00490FF9">
      <w:pPr>
        <w:pStyle w:val="NormalWeb"/>
        <w:shd w:val="clear" w:color="auto" w:fill="F6F6F6"/>
        <w:spacing w:before="0" w:beforeAutospacing="0" w:after="0" w:afterAutospacing="0" w:line="240" w:lineRule="atLeast"/>
        <w:rPr>
          <w:rFonts w:ascii="Arial" w:hAnsi="Arial" w:cs="Arial"/>
          <w:sz w:val="20"/>
          <w:szCs w:val="20"/>
        </w:rPr>
      </w:pPr>
      <w:proofErr w:type="gramStart"/>
      <w:r w:rsidRPr="00BF77AB">
        <w:rPr>
          <w:rFonts w:ascii="Arial" w:hAnsi="Arial" w:cs="Arial"/>
          <w:b/>
          <w:sz w:val="20"/>
          <w:szCs w:val="20"/>
        </w:rPr>
        <w:t>World Commerce </w:t>
      </w:r>
      <w:r w:rsidR="00FB2946" w:rsidRPr="00BF77AB">
        <w:rPr>
          <w:rFonts w:ascii="Arial" w:hAnsi="Arial" w:cs="Arial"/>
          <w:b/>
          <w:sz w:val="20"/>
          <w:szCs w:val="20"/>
        </w:rPr>
        <w:t>Freight System</w:t>
      </w:r>
      <w:r w:rsidR="00490FF9" w:rsidRPr="00BF77AB">
        <w:rPr>
          <w:rFonts w:ascii="Arial" w:hAnsi="Arial" w:cs="Arial"/>
          <w:b/>
          <w:sz w:val="20"/>
          <w:szCs w:val="20"/>
        </w:rPr>
        <w:t xml:space="preserve"> SDN.</w:t>
      </w:r>
      <w:proofErr w:type="gramEnd"/>
      <w:r w:rsidR="00490FF9" w:rsidRPr="00BF77AB">
        <w:rPr>
          <w:rFonts w:ascii="Arial" w:hAnsi="Arial" w:cs="Arial"/>
          <w:b/>
          <w:sz w:val="20"/>
          <w:szCs w:val="20"/>
        </w:rPr>
        <w:t xml:space="preserve"> BHD.</w:t>
      </w:r>
      <w:r w:rsidR="00490FF9" w:rsidRPr="00BF77AB">
        <w:rPr>
          <w:rFonts w:ascii="Arial" w:hAnsi="Arial" w:cs="Arial"/>
          <w:sz w:val="20"/>
          <w:szCs w:val="20"/>
        </w:rPr>
        <w:t xml:space="preserve"> </w:t>
      </w:r>
      <w:r w:rsidRPr="00BF77AB">
        <w:rPr>
          <w:rFonts w:ascii="Arial" w:hAnsi="Arial" w:cs="Arial"/>
          <w:sz w:val="20"/>
          <w:szCs w:val="20"/>
        </w:rPr>
        <w:t>is proud to be one of the endorsed companies to hold a Customs Broker's License</w:t>
      </w:r>
      <w:r w:rsidR="00490FF9" w:rsidRPr="00BF77AB">
        <w:rPr>
          <w:rFonts w:ascii="Arial" w:hAnsi="Arial" w:cs="Arial"/>
          <w:sz w:val="20"/>
          <w:szCs w:val="20"/>
        </w:rPr>
        <w:t xml:space="preserve"> </w:t>
      </w:r>
      <w:r w:rsidR="00490FF9" w:rsidRPr="00BF77AB">
        <w:rPr>
          <w:rFonts w:ascii="Arial" w:hAnsi="Arial" w:cs="Arial"/>
          <w:sz w:val="17"/>
          <w:szCs w:val="17"/>
        </w:rPr>
        <w:t xml:space="preserve">issued by the </w:t>
      </w:r>
      <w:r w:rsidR="00333594" w:rsidRPr="00BF77AB">
        <w:rPr>
          <w:rFonts w:ascii="Arial" w:hAnsi="Arial" w:cs="Arial"/>
          <w:sz w:val="17"/>
          <w:szCs w:val="17"/>
        </w:rPr>
        <w:t>Royal Malaysian Customs Department</w:t>
      </w:r>
      <w:r w:rsidR="00490FF9" w:rsidRPr="00BF77AB">
        <w:rPr>
          <w:rFonts w:ascii="Arial" w:hAnsi="Arial" w:cs="Arial"/>
          <w:sz w:val="17"/>
          <w:szCs w:val="17"/>
        </w:rPr>
        <w:t>, and work with the Malaysia customs authorities</w:t>
      </w:r>
      <w:r w:rsidRPr="00BF77AB">
        <w:rPr>
          <w:rFonts w:ascii="Arial" w:hAnsi="Arial" w:cs="Arial"/>
          <w:sz w:val="20"/>
          <w:szCs w:val="20"/>
        </w:rPr>
        <w:t>. We are authorized to carry out custom clearance and declarations for you at any designated seaports and airports around Malaysia</w:t>
      </w:r>
      <w:r w:rsidR="00490FF9" w:rsidRPr="00BF77AB">
        <w:rPr>
          <w:rFonts w:ascii="Arial" w:hAnsi="Arial" w:cs="Arial"/>
          <w:sz w:val="20"/>
          <w:szCs w:val="20"/>
        </w:rPr>
        <w:t xml:space="preserve">. </w:t>
      </w:r>
    </w:p>
    <w:p w:rsidR="00490FF9" w:rsidRPr="00BF77AB" w:rsidRDefault="00490FF9" w:rsidP="00490FF9">
      <w:pPr>
        <w:pStyle w:val="NormalWeb"/>
        <w:shd w:val="clear" w:color="auto" w:fill="F6F6F6"/>
        <w:spacing w:before="0" w:beforeAutospacing="0" w:after="0" w:afterAutospacing="0" w:line="240" w:lineRule="atLeast"/>
        <w:rPr>
          <w:rFonts w:ascii="Arial" w:hAnsi="Arial" w:cs="Arial"/>
          <w:sz w:val="20"/>
          <w:szCs w:val="20"/>
        </w:rPr>
      </w:pPr>
    </w:p>
    <w:p w:rsidR="00FB2946" w:rsidRPr="00BF77AB" w:rsidRDefault="00DD1266" w:rsidP="00DD1266">
      <w:pPr>
        <w:pStyle w:val="NormalWeb"/>
        <w:shd w:val="clear" w:color="auto" w:fill="F6F6F6"/>
        <w:spacing w:before="0" w:beforeAutospacing="0" w:after="0" w:afterAutospacing="0" w:line="240" w:lineRule="atLeast"/>
        <w:jc w:val="both"/>
        <w:rPr>
          <w:rFonts w:ascii="Arial" w:hAnsi="Arial" w:cs="Arial"/>
          <w:sz w:val="20"/>
          <w:szCs w:val="20"/>
        </w:rPr>
      </w:pPr>
      <w:r w:rsidRPr="00BF77AB">
        <w:rPr>
          <w:rFonts w:ascii="Arial" w:hAnsi="Arial" w:cs="Arial"/>
          <w:sz w:val="20"/>
          <w:szCs w:val="20"/>
        </w:rPr>
        <w:t xml:space="preserve">Our </w:t>
      </w:r>
      <w:r w:rsidR="00490FF9" w:rsidRPr="00BF77AB">
        <w:rPr>
          <w:rFonts w:ascii="Arial" w:hAnsi="Arial" w:cs="Arial"/>
          <w:sz w:val="20"/>
          <w:szCs w:val="20"/>
        </w:rPr>
        <w:t xml:space="preserve">skilled and </w:t>
      </w:r>
      <w:r w:rsidRPr="00BF77AB">
        <w:rPr>
          <w:rFonts w:ascii="Arial" w:hAnsi="Arial" w:cs="Arial"/>
          <w:sz w:val="20"/>
          <w:szCs w:val="20"/>
        </w:rPr>
        <w:t xml:space="preserve">experienced technical team consists of well-experienced staff </w:t>
      </w:r>
      <w:r w:rsidR="00490FF9" w:rsidRPr="00BF77AB">
        <w:rPr>
          <w:rFonts w:ascii="Arial" w:hAnsi="Arial" w:cs="Arial"/>
          <w:sz w:val="20"/>
          <w:szCs w:val="20"/>
        </w:rPr>
        <w:t xml:space="preserve">of over 10 years </w:t>
      </w:r>
      <w:r w:rsidRPr="00BF77AB">
        <w:rPr>
          <w:rFonts w:ascii="Arial" w:hAnsi="Arial" w:cs="Arial"/>
          <w:sz w:val="20"/>
          <w:szCs w:val="20"/>
        </w:rPr>
        <w:t>and efficiently supported by fully computerized documentation to assist you to complete all post formalities and endorsements, to enable you to complete your commercial; transaction without any hindrance.</w:t>
      </w:r>
    </w:p>
    <w:p w:rsidR="00FB2946" w:rsidRPr="00BF77AB" w:rsidRDefault="00FB2946" w:rsidP="00DD1266">
      <w:pPr>
        <w:pStyle w:val="NormalWeb"/>
        <w:shd w:val="clear" w:color="auto" w:fill="F6F6F6"/>
        <w:spacing w:before="0" w:beforeAutospacing="0" w:after="0" w:afterAutospacing="0" w:line="240" w:lineRule="atLeast"/>
        <w:jc w:val="both"/>
        <w:rPr>
          <w:rFonts w:ascii="Arial" w:hAnsi="Arial" w:cs="Arial"/>
          <w:sz w:val="16"/>
          <w:szCs w:val="16"/>
        </w:rPr>
      </w:pPr>
    </w:p>
    <w:p w:rsidR="00FB2946" w:rsidRPr="00BF77AB" w:rsidRDefault="00DD1266" w:rsidP="00FB2946">
      <w:pPr>
        <w:shd w:val="clear" w:color="auto" w:fill="FFFFFF"/>
        <w:spacing w:after="180" w:line="240" w:lineRule="auto"/>
        <w:rPr>
          <w:rFonts w:ascii="Arial" w:eastAsia="Times New Roman" w:hAnsi="Arial" w:cs="Arial"/>
          <w:sz w:val="17"/>
          <w:szCs w:val="17"/>
        </w:rPr>
      </w:pPr>
      <w:r w:rsidRPr="00BF77AB">
        <w:rPr>
          <w:rFonts w:ascii="Arial" w:hAnsi="Arial" w:cs="Arial"/>
          <w:sz w:val="20"/>
          <w:szCs w:val="20"/>
        </w:rPr>
        <w:t>We offer 24-hours, 7 days a week PC dial-modem that is linked to the Custom’s Computer System (S.M.K). This facilitates immediate registration of Customs documentation upon arrival of shipment from the respective ports. We can assist you to do the transferring of data for the declaration through our Electronic Data Interchange (EDI) which is links to the Customs Department directly.</w:t>
      </w:r>
      <w:r w:rsidR="00FB2946" w:rsidRPr="00BF77AB">
        <w:rPr>
          <w:rFonts w:ascii="Arial" w:eastAsia="Times New Roman" w:hAnsi="Arial" w:cs="Arial"/>
          <w:sz w:val="17"/>
          <w:szCs w:val="17"/>
        </w:rPr>
        <w:t xml:space="preserve"> </w:t>
      </w:r>
      <w:proofErr w:type="gramStart"/>
      <w:r w:rsidR="00FB2946" w:rsidRPr="00BF77AB">
        <w:rPr>
          <w:rFonts w:ascii="Arial" w:eastAsia="Times New Roman" w:hAnsi="Arial" w:cs="Arial"/>
          <w:sz w:val="17"/>
          <w:szCs w:val="17"/>
        </w:rPr>
        <w:t>From the declaration of goods for customs purposes, to the entire customs clearance procedure.</w:t>
      </w:r>
      <w:proofErr w:type="gramEnd"/>
      <w:r w:rsidR="00FB2946" w:rsidRPr="00BF77AB">
        <w:rPr>
          <w:rFonts w:ascii="Arial" w:eastAsia="Times New Roman" w:hAnsi="Arial" w:cs="Arial"/>
          <w:sz w:val="17"/>
          <w:szCs w:val="17"/>
        </w:rPr>
        <w:t xml:space="preserve"> On request we provide all the necessary documents to handle customs bureaucracies.</w:t>
      </w:r>
    </w:p>
    <w:p w:rsidR="00FB2946" w:rsidRPr="009F004E" w:rsidRDefault="00FB2946" w:rsidP="00FB2946">
      <w:pPr>
        <w:shd w:val="clear" w:color="auto" w:fill="FFFFFF"/>
        <w:spacing w:after="180" w:line="240" w:lineRule="auto"/>
        <w:rPr>
          <w:rFonts w:ascii="Arial" w:eastAsia="Times New Roman" w:hAnsi="Arial" w:cs="Arial"/>
          <w:color w:val="333333"/>
          <w:sz w:val="17"/>
          <w:szCs w:val="17"/>
        </w:rPr>
      </w:pPr>
      <w:r w:rsidRPr="009F004E">
        <w:rPr>
          <w:rFonts w:ascii="Arial" w:eastAsia="Times New Roman" w:hAnsi="Arial" w:cs="Arial"/>
          <w:b/>
          <w:bCs/>
          <w:color w:val="333333"/>
          <w:sz w:val="17"/>
          <w:u w:val="single"/>
        </w:rPr>
        <w:t>We offer the following services to ensure smooth imports into Malaysia:</w:t>
      </w:r>
    </w:p>
    <w:p w:rsidR="00FB2946" w:rsidRPr="009F004E" w:rsidRDefault="00FB2946" w:rsidP="00FB2946">
      <w:pPr>
        <w:shd w:val="clear" w:color="auto" w:fill="FFFFFF"/>
        <w:spacing w:after="180" w:line="240" w:lineRule="auto"/>
        <w:rPr>
          <w:rFonts w:ascii="Arial" w:eastAsia="Times New Roman" w:hAnsi="Arial" w:cs="Arial"/>
          <w:color w:val="333333"/>
          <w:sz w:val="17"/>
          <w:szCs w:val="17"/>
        </w:rPr>
      </w:pPr>
      <w:r w:rsidRPr="009F004E">
        <w:rPr>
          <w:rFonts w:ascii="Arial" w:eastAsia="Times New Roman" w:hAnsi="Arial" w:cs="Arial"/>
          <w:color w:val="333333"/>
          <w:sz w:val="17"/>
          <w:szCs w:val="17"/>
        </w:rPr>
        <w:t xml:space="preserve">• Handling of customs declarations </w:t>
      </w:r>
      <w:proofErr w:type="gramStart"/>
      <w:r w:rsidRPr="009F004E">
        <w:rPr>
          <w:rFonts w:ascii="Arial" w:eastAsia="Times New Roman" w:hAnsi="Arial" w:cs="Arial"/>
          <w:color w:val="333333"/>
          <w:sz w:val="17"/>
          <w:szCs w:val="17"/>
        </w:rPr>
        <w:t>( customs</w:t>
      </w:r>
      <w:proofErr w:type="gramEnd"/>
      <w:r w:rsidRPr="009F004E">
        <w:rPr>
          <w:rFonts w:ascii="Arial" w:eastAsia="Times New Roman" w:hAnsi="Arial" w:cs="Arial"/>
          <w:color w:val="333333"/>
          <w:sz w:val="17"/>
          <w:szCs w:val="17"/>
        </w:rPr>
        <w:t xml:space="preserve"> clearance in Malaysia )</w:t>
      </w:r>
    </w:p>
    <w:p w:rsidR="00FB2946" w:rsidRPr="009F004E" w:rsidRDefault="0036153C" w:rsidP="00FB2946">
      <w:pPr>
        <w:shd w:val="clear" w:color="auto" w:fill="FFFFFF"/>
        <w:spacing w:after="180" w:line="240" w:lineRule="auto"/>
        <w:rPr>
          <w:rFonts w:ascii="Arial" w:eastAsia="Times New Roman" w:hAnsi="Arial" w:cs="Arial"/>
          <w:color w:val="333333"/>
          <w:sz w:val="17"/>
          <w:szCs w:val="17"/>
        </w:rPr>
      </w:pPr>
      <w:r>
        <w:rPr>
          <w:rFonts w:ascii="Arial" w:eastAsia="Times New Roman" w:hAnsi="Arial" w:cs="Arial"/>
          <w:color w:val="333333"/>
          <w:sz w:val="17"/>
          <w:szCs w:val="17"/>
        </w:rPr>
        <w:t>• Storage of goods sent in our</w:t>
      </w:r>
      <w:r w:rsidR="00FB2946" w:rsidRPr="009F004E">
        <w:rPr>
          <w:rFonts w:ascii="Arial" w:eastAsia="Times New Roman" w:hAnsi="Arial" w:cs="Arial"/>
          <w:color w:val="333333"/>
          <w:sz w:val="17"/>
          <w:szCs w:val="17"/>
        </w:rPr>
        <w:t xml:space="preserve"> warehouse</w:t>
      </w:r>
    </w:p>
    <w:p w:rsidR="00FB2946" w:rsidRPr="009F004E" w:rsidRDefault="00FB2946" w:rsidP="00FB2946">
      <w:pPr>
        <w:shd w:val="clear" w:color="auto" w:fill="FFFFFF"/>
        <w:spacing w:after="180" w:line="240" w:lineRule="auto"/>
        <w:rPr>
          <w:rFonts w:ascii="Arial" w:eastAsia="Times New Roman" w:hAnsi="Arial" w:cs="Arial"/>
          <w:color w:val="333333"/>
          <w:sz w:val="17"/>
          <w:szCs w:val="17"/>
        </w:rPr>
      </w:pPr>
      <w:r w:rsidRPr="009F004E">
        <w:rPr>
          <w:rFonts w:ascii="Arial" w:eastAsia="Times New Roman" w:hAnsi="Arial" w:cs="Arial"/>
          <w:color w:val="333333"/>
          <w:sz w:val="17"/>
          <w:szCs w:val="17"/>
        </w:rPr>
        <w:t>• Preparation of import permits with application to customs authorities and processing of customs procedures</w:t>
      </w:r>
    </w:p>
    <w:p w:rsidR="00123FFB" w:rsidRPr="00490FF9" w:rsidRDefault="00FB2946" w:rsidP="00490FF9">
      <w:pPr>
        <w:shd w:val="clear" w:color="auto" w:fill="FFFFFF"/>
        <w:spacing w:after="180" w:line="240" w:lineRule="auto"/>
        <w:rPr>
          <w:rFonts w:ascii="Arial" w:eastAsia="Times New Roman" w:hAnsi="Arial" w:cs="Arial"/>
          <w:color w:val="333333"/>
          <w:sz w:val="17"/>
          <w:szCs w:val="17"/>
        </w:rPr>
      </w:pPr>
      <w:r w:rsidRPr="009F004E">
        <w:rPr>
          <w:rFonts w:ascii="Arial" w:eastAsia="Times New Roman" w:hAnsi="Arial" w:cs="Arial"/>
          <w:color w:val="333333"/>
          <w:sz w:val="17"/>
          <w:szCs w:val="17"/>
        </w:rPr>
        <w:t>• Customer information and advice service on any matter concerning imports into Malaysia.</w:t>
      </w:r>
    </w:p>
    <w:sectPr w:rsidR="00123FFB" w:rsidRPr="00490FF9" w:rsidSect="00F4436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04E"/>
    <w:rsid w:val="00333594"/>
    <w:rsid w:val="0036153C"/>
    <w:rsid w:val="004574D4"/>
    <w:rsid w:val="00490FF9"/>
    <w:rsid w:val="009F004E"/>
    <w:rsid w:val="009F4618"/>
    <w:rsid w:val="00A0368F"/>
    <w:rsid w:val="00BF77AB"/>
    <w:rsid w:val="00DB2021"/>
    <w:rsid w:val="00DD1266"/>
    <w:rsid w:val="00F44360"/>
    <w:rsid w:val="00FB2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60"/>
  </w:style>
  <w:style w:type="paragraph" w:styleId="Heading2">
    <w:name w:val="heading 2"/>
    <w:basedOn w:val="Normal"/>
    <w:link w:val="Heading2Char"/>
    <w:uiPriority w:val="9"/>
    <w:qFormat/>
    <w:rsid w:val="009F00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004E"/>
    <w:rPr>
      <w:rFonts w:ascii="Times New Roman" w:eastAsia="Times New Roman" w:hAnsi="Times New Roman" w:cs="Times New Roman"/>
      <w:b/>
      <w:bCs/>
      <w:sz w:val="36"/>
      <w:szCs w:val="36"/>
    </w:rPr>
  </w:style>
  <w:style w:type="paragraph" w:styleId="NormalWeb">
    <w:name w:val="Normal (Web)"/>
    <w:basedOn w:val="Normal"/>
    <w:uiPriority w:val="99"/>
    <w:unhideWhenUsed/>
    <w:rsid w:val="009F00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004E"/>
    <w:rPr>
      <w:b/>
      <w:bCs/>
    </w:rPr>
  </w:style>
</w:styles>
</file>

<file path=word/webSettings.xml><?xml version="1.0" encoding="utf-8"?>
<w:webSettings xmlns:r="http://schemas.openxmlformats.org/officeDocument/2006/relationships" xmlns:w="http://schemas.openxmlformats.org/wordprocessingml/2006/main">
  <w:divs>
    <w:div w:id="1923370902">
      <w:bodyDiv w:val="1"/>
      <w:marLeft w:val="0"/>
      <w:marRight w:val="0"/>
      <w:marTop w:val="0"/>
      <w:marBottom w:val="0"/>
      <w:divBdr>
        <w:top w:val="none" w:sz="0" w:space="0" w:color="auto"/>
        <w:left w:val="none" w:sz="0" w:space="0" w:color="auto"/>
        <w:bottom w:val="none" w:sz="0" w:space="0" w:color="auto"/>
        <w:right w:val="none" w:sz="0" w:space="0" w:color="auto"/>
      </w:divBdr>
    </w:div>
    <w:div w:id="20291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ayumu len</dc:creator>
  <cp:lastModifiedBy>ayumu len</cp:lastModifiedBy>
  <cp:revision>4</cp:revision>
  <dcterms:created xsi:type="dcterms:W3CDTF">2020-04-20T08:44:00Z</dcterms:created>
  <dcterms:modified xsi:type="dcterms:W3CDTF">2020-04-22T04:15:00Z</dcterms:modified>
</cp:coreProperties>
</file>